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EF283" w14:textId="77777777" w:rsidR="00124519" w:rsidRPr="00124519" w:rsidRDefault="00124519" w:rsidP="00124519">
      <w:pPr>
        <w:spacing w:before="100" w:beforeAutospacing="1" w:after="100" w:afterAutospacing="1" w:line="360" w:lineRule="atLeast"/>
        <w:jc w:val="center"/>
        <w:outlineLvl w:val="0"/>
        <w:rPr>
          <w:rFonts w:ascii="Palatino Linotype" w:eastAsia="Times New Roman" w:hAnsi="Palatino Linotype" w:cs="Times New Roman"/>
          <w:b/>
          <w:bCs/>
          <w:caps/>
          <w:color w:val="23403E"/>
          <w:kern w:val="36"/>
          <w:sz w:val="35"/>
          <w:szCs w:val="35"/>
        </w:rPr>
      </w:pPr>
      <w:r w:rsidRPr="00124519">
        <w:rPr>
          <w:rFonts w:ascii="Palatino Linotype" w:eastAsia="Times New Roman" w:hAnsi="Palatino Linotype" w:cs="Times New Roman"/>
          <w:b/>
          <w:bCs/>
          <w:caps/>
          <w:color w:val="23403E"/>
          <w:kern w:val="36"/>
          <w:sz w:val="35"/>
          <w:szCs w:val="35"/>
        </w:rPr>
        <w:t>Library Research Assignment</w:t>
      </w:r>
    </w:p>
    <w:p w14:paraId="5B7A772F" w14:textId="77777777" w:rsidR="00124519" w:rsidRPr="00124519" w:rsidRDefault="00124519" w:rsidP="00124519">
      <w:pPr>
        <w:spacing w:before="100" w:beforeAutospacing="1" w:after="100" w:afterAutospacing="1" w:line="360" w:lineRule="atLeast"/>
        <w:outlineLvl w:val="1"/>
        <w:rPr>
          <w:rFonts w:ascii="Palatino Linotype" w:eastAsia="Times New Roman" w:hAnsi="Palatino Linotype" w:cs="Times New Roman"/>
          <w:b/>
          <w:bCs/>
          <w:caps/>
          <w:color w:val="BA500F"/>
          <w:sz w:val="31"/>
          <w:szCs w:val="31"/>
        </w:rPr>
      </w:pPr>
      <w:r w:rsidRPr="00124519">
        <w:rPr>
          <w:rFonts w:ascii="Palatino Linotype" w:eastAsia="Times New Roman" w:hAnsi="Palatino Linotype" w:cs="Times New Roman"/>
          <w:b/>
          <w:bCs/>
          <w:caps/>
          <w:color w:val="BA500F"/>
          <w:sz w:val="31"/>
          <w:szCs w:val="31"/>
        </w:rPr>
        <w:t>Overview</w:t>
      </w:r>
    </w:p>
    <w:p w14:paraId="043B3FFD" w14:textId="77777777" w:rsidR="00124519" w:rsidRPr="00124519" w:rsidRDefault="00124519" w:rsidP="00124519">
      <w:pPr>
        <w:spacing w:before="100" w:beforeAutospacing="1" w:after="100" w:afterAutospacing="1" w:line="360" w:lineRule="atLeast"/>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To help you become acquainted with the course expectations and some of the resources available to you, this assignment asks you to explore the research materials available at the CCCOnline Library. Your finished paper will be a summary list of history-related research tools available at the CCCOnline Library. This assignment is designed to meet four of your course competencies: acquiring information from different sources; breaking multiple sources down into parts for clearer understanding; applying contemporary forms of technology to compile information; using different resources for historical research. [Objectives 1, 2, 3, 7]</w:t>
      </w:r>
    </w:p>
    <w:p w14:paraId="70126E53" w14:textId="77777777" w:rsidR="00124519" w:rsidRPr="00124519" w:rsidRDefault="00124519" w:rsidP="00124519">
      <w:pPr>
        <w:spacing w:before="100" w:beforeAutospacing="1" w:after="100" w:afterAutospacing="1" w:line="360" w:lineRule="atLeast"/>
        <w:outlineLvl w:val="1"/>
        <w:rPr>
          <w:rFonts w:ascii="Palatino Linotype" w:eastAsia="Times New Roman" w:hAnsi="Palatino Linotype" w:cs="Times New Roman"/>
          <w:b/>
          <w:bCs/>
          <w:caps/>
          <w:color w:val="BA500F"/>
          <w:sz w:val="31"/>
          <w:szCs w:val="31"/>
        </w:rPr>
      </w:pPr>
      <w:r w:rsidRPr="00124519">
        <w:rPr>
          <w:rFonts w:ascii="Palatino Linotype" w:eastAsia="Times New Roman" w:hAnsi="Palatino Linotype" w:cs="Times New Roman"/>
          <w:b/>
          <w:bCs/>
          <w:caps/>
          <w:color w:val="BA500F"/>
          <w:sz w:val="31"/>
          <w:szCs w:val="31"/>
        </w:rPr>
        <w:t>Instructions</w:t>
      </w:r>
    </w:p>
    <w:p w14:paraId="0E1F66CF" w14:textId="77777777" w:rsidR="00124519" w:rsidRPr="00124519" w:rsidRDefault="00124519" w:rsidP="00124519">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Access the </w:t>
      </w:r>
      <w:hyperlink r:id="rId5" w:tgtFrame="_blank" w:history="1">
        <w:r w:rsidRPr="00124519">
          <w:rPr>
            <w:rFonts w:ascii="Verdana" w:eastAsia="Times New Roman" w:hAnsi="Verdana" w:cs="Times New Roman"/>
            <w:color w:val="004466"/>
            <w:sz w:val="20"/>
            <w:szCs w:val="20"/>
            <w:u w:val="single"/>
          </w:rPr>
          <w:t>CCCOnline Library Resources</w:t>
        </w:r>
      </w:hyperlink>
      <w:r w:rsidRPr="00124519">
        <w:rPr>
          <w:rFonts w:ascii="Verdana" w:eastAsia="Times New Roman" w:hAnsi="Verdana" w:cs="Times New Roman"/>
          <w:color w:val="444444"/>
          <w:sz w:val="20"/>
          <w:szCs w:val="20"/>
        </w:rPr>
        <w:t xml:space="preserve"> on your Course Home page in the Helpful Links sidebar.</w:t>
      </w:r>
    </w:p>
    <w:p w14:paraId="65B7C207" w14:textId="77777777" w:rsidR="00124519" w:rsidRPr="00124519" w:rsidRDefault="00124519" w:rsidP="00124519">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 xml:space="preserve">Explore the types of resources and tools available via the CCCOnline Library. In particular,  look at the </w:t>
      </w:r>
      <w:r w:rsidRPr="00124519">
        <w:rPr>
          <w:rFonts w:ascii="Verdana" w:eastAsia="Times New Roman" w:hAnsi="Verdana" w:cs="Times New Roman"/>
          <w:i/>
          <w:iCs/>
          <w:color w:val="444444"/>
          <w:sz w:val="20"/>
          <w:szCs w:val="20"/>
        </w:rPr>
        <w:t>History Research &amp; Subject Guide</w:t>
      </w:r>
      <w:r w:rsidRPr="00124519">
        <w:rPr>
          <w:rFonts w:ascii="Verdana" w:eastAsia="Times New Roman" w:hAnsi="Verdana" w:cs="Times New Roman"/>
          <w:color w:val="444444"/>
          <w:sz w:val="20"/>
          <w:szCs w:val="20"/>
        </w:rPr>
        <w:t xml:space="preserve">, the </w:t>
      </w:r>
      <w:r w:rsidRPr="00124519">
        <w:rPr>
          <w:rFonts w:ascii="Verdana" w:eastAsia="Times New Roman" w:hAnsi="Verdana" w:cs="Times New Roman"/>
          <w:i/>
          <w:iCs/>
          <w:color w:val="444444"/>
          <w:sz w:val="20"/>
          <w:szCs w:val="20"/>
        </w:rPr>
        <w:t>Doing Research from a Distance</w:t>
      </w:r>
      <w:r w:rsidRPr="00124519">
        <w:rPr>
          <w:rFonts w:ascii="Verdana" w:eastAsia="Times New Roman" w:hAnsi="Verdana" w:cs="Times New Roman"/>
          <w:color w:val="444444"/>
          <w:sz w:val="20"/>
          <w:szCs w:val="20"/>
        </w:rPr>
        <w:t xml:space="preserve"> Tutorial and the </w:t>
      </w:r>
      <w:r w:rsidRPr="00124519">
        <w:rPr>
          <w:rFonts w:ascii="Verdana" w:eastAsia="Times New Roman" w:hAnsi="Verdana" w:cs="Times New Roman"/>
          <w:i/>
          <w:iCs/>
          <w:color w:val="444444"/>
          <w:sz w:val="20"/>
          <w:szCs w:val="20"/>
        </w:rPr>
        <w:t>Library Article Database</w:t>
      </w:r>
      <w:r w:rsidRPr="00124519">
        <w:rPr>
          <w:rFonts w:ascii="Verdana" w:eastAsia="Times New Roman" w:hAnsi="Verdana" w:cs="Times New Roman"/>
          <w:color w:val="444444"/>
          <w:sz w:val="20"/>
          <w:szCs w:val="20"/>
        </w:rPr>
        <w:t xml:space="preserve"> Tutorial. In addition to the Research &amp; Subject Guide, go to the article databases and check out the History Reference Center as well. (This is found by looking under "H" in the EBSCO Research Databases).</w:t>
      </w:r>
    </w:p>
    <w:p w14:paraId="559B7489" w14:textId="77777777" w:rsidR="00124519" w:rsidRPr="00124519" w:rsidRDefault="00124519" w:rsidP="00124519">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Select the available research tools that might help you in a history class.</w:t>
      </w:r>
    </w:p>
    <w:p w14:paraId="47D29E7C" w14:textId="77777777" w:rsidR="00124519" w:rsidRPr="00124519" w:rsidRDefault="00124519" w:rsidP="00124519">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Write a brief summary (at least a paragraph) of each of the useful tools that you found.</w:t>
      </w:r>
    </w:p>
    <w:p w14:paraId="7616D868" w14:textId="77777777" w:rsidR="00124519" w:rsidRPr="00124519" w:rsidRDefault="00124519" w:rsidP="00124519">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Describe the resources and your research methods and summarize what you have learned from the experience. If you have any questions, post a course specific question in the Free Space discussion.</w:t>
      </w:r>
    </w:p>
    <w:p w14:paraId="6578F40E" w14:textId="77777777" w:rsidR="00124519" w:rsidRPr="00124519" w:rsidRDefault="00124519" w:rsidP="00124519">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 xml:space="preserve">Choose one of the following topics and locate two resources through the CCCOnline Library on that topic. Provide a summary (description of the resource) and citation information for each selected resource: </w:t>
      </w:r>
    </w:p>
    <w:p w14:paraId="6C37BB0A" w14:textId="77777777" w:rsidR="00124519" w:rsidRPr="00124519" w:rsidRDefault="00124519" w:rsidP="00124519">
      <w:pPr>
        <w:numPr>
          <w:ilvl w:val="1"/>
          <w:numId w:val="1"/>
        </w:numPr>
        <w:spacing w:before="100" w:beforeAutospacing="1" w:after="100" w:afterAutospacing="1" w:line="360" w:lineRule="atLeast"/>
        <w:ind w:left="168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workplace conditions in the factories of the Industrial Revolution</w:t>
      </w:r>
    </w:p>
    <w:p w14:paraId="310F5570" w14:textId="77777777" w:rsidR="00124519" w:rsidRPr="00124519" w:rsidRDefault="00124519" w:rsidP="00124519">
      <w:pPr>
        <w:numPr>
          <w:ilvl w:val="1"/>
          <w:numId w:val="1"/>
        </w:numPr>
        <w:spacing w:before="100" w:beforeAutospacing="1" w:after="100" w:afterAutospacing="1" w:line="360" w:lineRule="atLeast"/>
        <w:ind w:left="168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the sinking of the RMS Lusitania</w:t>
      </w:r>
    </w:p>
    <w:p w14:paraId="344D6542" w14:textId="77777777" w:rsidR="00124519" w:rsidRPr="00124519" w:rsidRDefault="00124519" w:rsidP="00124519">
      <w:pPr>
        <w:numPr>
          <w:ilvl w:val="1"/>
          <w:numId w:val="1"/>
        </w:numPr>
        <w:spacing w:before="100" w:beforeAutospacing="1" w:after="100" w:afterAutospacing="1" w:line="360" w:lineRule="atLeast"/>
        <w:ind w:left="168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Hitler's suicide</w:t>
      </w:r>
    </w:p>
    <w:p w14:paraId="183257F7" w14:textId="77777777" w:rsidR="00124519" w:rsidRPr="00124519" w:rsidRDefault="00124519" w:rsidP="00124519">
      <w:pPr>
        <w:numPr>
          <w:ilvl w:val="1"/>
          <w:numId w:val="1"/>
        </w:numPr>
        <w:spacing w:before="100" w:beforeAutospacing="1" w:after="100" w:afterAutospacing="1" w:line="360" w:lineRule="atLeast"/>
        <w:ind w:left="168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the assassination of Tsar Nicholas II and his family</w:t>
      </w:r>
    </w:p>
    <w:p w14:paraId="5E65610A" w14:textId="77777777" w:rsidR="00124519" w:rsidRPr="00124519" w:rsidRDefault="00124519" w:rsidP="00124519">
      <w:pPr>
        <w:numPr>
          <w:ilvl w:val="1"/>
          <w:numId w:val="1"/>
        </w:numPr>
        <w:spacing w:before="100" w:beforeAutospacing="1" w:after="100" w:afterAutospacing="1" w:line="360" w:lineRule="atLeast"/>
        <w:ind w:left="168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lastRenderedPageBreak/>
        <w:t>Galileo's trial</w:t>
      </w:r>
    </w:p>
    <w:p w14:paraId="7248B351" w14:textId="77777777" w:rsidR="00124519" w:rsidRPr="00124519" w:rsidRDefault="00124519" w:rsidP="00124519">
      <w:pPr>
        <w:numPr>
          <w:ilvl w:val="1"/>
          <w:numId w:val="1"/>
        </w:numPr>
        <w:spacing w:before="100" w:beforeAutospacing="1" w:after="100" w:afterAutospacing="1" w:line="360" w:lineRule="atLeast"/>
        <w:ind w:left="168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Napoleon's death</w:t>
      </w:r>
    </w:p>
    <w:p w14:paraId="6A141FD6" w14:textId="77777777" w:rsidR="00124519" w:rsidRPr="00124519" w:rsidRDefault="00124519" w:rsidP="00124519">
      <w:pPr>
        <w:numPr>
          <w:ilvl w:val="1"/>
          <w:numId w:val="1"/>
        </w:numPr>
        <w:spacing w:before="100" w:beforeAutospacing="1" w:after="100" w:afterAutospacing="1" w:line="360" w:lineRule="atLeast"/>
        <w:ind w:left="168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Flight 103, 1988 in Locherbie, Scotland</w:t>
      </w:r>
    </w:p>
    <w:p w14:paraId="211646DC" w14:textId="77777777" w:rsidR="00124519" w:rsidRPr="00124519" w:rsidRDefault="00124519" w:rsidP="00124519">
      <w:pPr>
        <w:numPr>
          <w:ilvl w:val="1"/>
          <w:numId w:val="1"/>
        </w:numPr>
        <w:spacing w:before="100" w:beforeAutospacing="1" w:after="100" w:afterAutospacing="1" w:line="360" w:lineRule="atLeast"/>
        <w:ind w:left="1680"/>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Nuremberg trials</w:t>
      </w:r>
    </w:p>
    <w:p w14:paraId="6EA931E6" w14:textId="77777777" w:rsidR="00124519" w:rsidRPr="00124519" w:rsidRDefault="00124519" w:rsidP="00124519">
      <w:pPr>
        <w:numPr>
          <w:ilvl w:val="1"/>
          <w:numId w:val="1"/>
        </w:numPr>
        <w:spacing w:before="100" w:beforeAutospacing="1" w:after="100" w:afterAutospacing="1" w:line="360" w:lineRule="atLeast"/>
        <w:ind w:left="1680"/>
        <w:rPr>
          <w:rFonts w:ascii="Verdana" w:eastAsia="Times New Roman" w:hAnsi="Verdana" w:cs="Times New Roman"/>
          <w:color w:val="444444"/>
          <w:sz w:val="20"/>
          <w:szCs w:val="20"/>
        </w:rPr>
      </w:pPr>
      <w:bookmarkStart w:id="0" w:name="_GoBack"/>
      <w:bookmarkEnd w:id="0"/>
      <w:r w:rsidRPr="00124519">
        <w:rPr>
          <w:rFonts w:ascii="Verdana" w:eastAsia="Times New Roman" w:hAnsi="Verdana" w:cs="Times New Roman"/>
          <w:color w:val="444444"/>
          <w:sz w:val="20"/>
          <w:szCs w:val="20"/>
        </w:rPr>
        <w:t>Sinking of the Kursk (2000)</w:t>
      </w:r>
    </w:p>
    <w:p w14:paraId="6BEC256F" w14:textId="77777777" w:rsidR="00124519" w:rsidRPr="00124519" w:rsidRDefault="00124519" w:rsidP="00124519">
      <w:pPr>
        <w:spacing w:before="100" w:beforeAutospacing="1" w:after="100" w:afterAutospacing="1" w:line="360" w:lineRule="atLeast"/>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Submit your completed report as a Microsoft Word (.doc or .docx) or in Rich Text Format (.rtf) to the assignment dropbox by the scheduled due date.</w:t>
      </w:r>
    </w:p>
    <w:p w14:paraId="5D650E48" w14:textId="77777777" w:rsidR="00124519" w:rsidRPr="00124519" w:rsidRDefault="00124519" w:rsidP="00124519">
      <w:pPr>
        <w:spacing w:before="100" w:beforeAutospacing="1" w:after="100" w:afterAutospacing="1" w:line="360" w:lineRule="atLeast"/>
        <w:rPr>
          <w:rFonts w:ascii="Verdana" w:eastAsia="Times New Roman" w:hAnsi="Verdana" w:cs="Times New Roman"/>
          <w:color w:val="444444"/>
          <w:sz w:val="20"/>
          <w:szCs w:val="20"/>
        </w:rPr>
      </w:pPr>
      <w:r w:rsidRPr="00124519">
        <w:rPr>
          <w:rFonts w:ascii="Verdana" w:eastAsia="Times New Roman" w:hAnsi="Verdana" w:cs="Times New Roman"/>
          <w:color w:val="444444"/>
          <w:sz w:val="20"/>
          <w:szCs w:val="20"/>
        </w:rPr>
        <w:t>See the Course Schedule and Course Rubrics for dues and grading information.</w:t>
      </w:r>
    </w:p>
    <w:p w14:paraId="2E738F6D" w14:textId="77777777" w:rsidR="00124519" w:rsidRDefault="00124519"/>
    <w:sectPr w:rsidR="00124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A7C2D"/>
    <w:multiLevelType w:val="multilevel"/>
    <w:tmpl w:val="55062B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519"/>
    <w:rsid w:val="001245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1D22B"/>
  <w15:chartTrackingRefBased/>
  <w15:docId w15:val="{B1BFD1A6-BBEA-4911-A661-4B8CCAE5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52142">
      <w:bodyDiv w:val="1"/>
      <w:marLeft w:val="240"/>
      <w:marRight w:val="240"/>
      <w:marTop w:val="240"/>
      <w:marBottom w:val="24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cconline.libguid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2018-03-03T03:14:00Z</dcterms:created>
  <dcterms:modified xsi:type="dcterms:W3CDTF">2018-03-03T03:14:00Z</dcterms:modified>
</cp:coreProperties>
</file>